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5BD777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jc w:val="left"/>
        <w:textAlignment w:val="auto"/>
        <w:rPr>
          <w:rFonts w:hint="default" w:ascii="Times New Roman" w:hAnsi="Times New Roman" w:eastAsia="方正小标宋简体" w:cs="Times New Roman"/>
          <w:sz w:val="44"/>
          <w:szCs w:val="44"/>
          <w:lang w:val="en-US" w:eastAsia="zh-CN"/>
        </w:rPr>
      </w:pPr>
      <w:r>
        <w:rPr>
          <w:rFonts w:hint="eastAsia" w:ascii="Times New Roman" w:hAnsi="Times New Roman"/>
          <w:bCs/>
          <w:sz w:val="32"/>
          <w:lang w:val="en-US" w:eastAsia="zh-CN"/>
        </w:rPr>
        <w:t>附件1：</w:t>
      </w:r>
      <w:r>
        <w:rPr>
          <w:rFonts w:hint="eastAsia" w:ascii="Times New Roman" w:hAnsi="Times New Roman" w:eastAsia="方正仿宋简体"/>
          <w:bCs/>
          <w:sz w:val="32"/>
          <w:lang w:val="en-US" w:eastAsia="zh-CN"/>
        </w:rPr>
        <w:t>考察标准及方案</w:t>
      </w:r>
    </w:p>
    <w:p w14:paraId="3A0BC57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bCs/>
          <w:sz w:val="44"/>
          <w:szCs w:val="44"/>
          <w:lang w:val="en-US" w:eastAsia="zh-CN"/>
        </w:rPr>
      </w:pPr>
    </w:p>
    <w:p w14:paraId="3F5BC21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Cs/>
          <w:sz w:val="44"/>
          <w:szCs w:val="44"/>
          <w:lang w:val="en-US" w:eastAsia="zh-CN"/>
        </w:rPr>
        <w:t>考察标准及方案</w:t>
      </w:r>
    </w:p>
    <w:p w14:paraId="5D068FF0">
      <w:pPr>
        <w:pStyle w:val="2"/>
        <w:ind w:left="0" w:leftChars="0" w:firstLine="0" w:firstLineChars="0"/>
        <w:rPr>
          <w:rFonts w:hint="default"/>
          <w:lang w:val="en-US" w:eastAsia="zh-CN"/>
        </w:rPr>
      </w:pPr>
      <w:bookmarkStart w:id="0" w:name="heading_4"/>
    </w:p>
    <w:p w14:paraId="45AB0FD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/>
        <w:jc w:val="left"/>
        <w:textAlignment w:val="auto"/>
        <w:outlineLvl w:val="1"/>
        <w:rPr>
          <w:rFonts w:hint="default" w:ascii="Times New Roman" w:hAnsi="Times New Roman" w:eastAsia="方正黑体" w:cs="Times New Roman"/>
          <w:b w:val="0"/>
          <w:bCs/>
          <w:sz w:val="32"/>
          <w:szCs w:val="32"/>
        </w:rPr>
      </w:pPr>
      <w:r>
        <w:rPr>
          <w:rFonts w:hint="default" w:ascii="Times New Roman" w:hAnsi="Times New Roman" w:eastAsia="方正黑体" w:cs="Times New Roman"/>
          <w:b w:val="0"/>
          <w:bCs/>
          <w:sz w:val="32"/>
          <w:szCs w:val="32"/>
          <w:lang w:val="en-US" w:eastAsia="zh-CN"/>
        </w:rPr>
        <w:t>一</w:t>
      </w:r>
      <w:r>
        <w:rPr>
          <w:rFonts w:hint="default" w:ascii="Times New Roman" w:hAnsi="Times New Roman" w:eastAsia="方正黑体" w:cs="Times New Roman"/>
          <w:b w:val="0"/>
          <w:bCs/>
          <w:sz w:val="32"/>
          <w:szCs w:val="32"/>
        </w:rPr>
        <w:t>、考察组织与实施</w:t>
      </w:r>
      <w:bookmarkEnd w:id="0"/>
    </w:p>
    <w:p w14:paraId="70BE655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/>
        <w:jc w:val="left"/>
        <w:textAlignment w:val="auto"/>
        <w:outlineLvl w:val="2"/>
        <w:rPr>
          <w:rFonts w:hint="default" w:ascii="Times New Roman" w:hAnsi="Times New Roman" w:eastAsia="方正楷体" w:cs="Times New Roman"/>
          <w:b w:val="0"/>
          <w:bCs/>
          <w:sz w:val="32"/>
          <w:szCs w:val="32"/>
        </w:rPr>
      </w:pPr>
      <w:bookmarkStart w:id="1" w:name="heading_5"/>
      <w:r>
        <w:rPr>
          <w:rFonts w:hint="default" w:ascii="Times New Roman" w:hAnsi="Times New Roman" w:eastAsia="方正楷体" w:cs="Times New Roman"/>
          <w:b w:val="0"/>
          <w:bCs/>
          <w:sz w:val="32"/>
          <w:szCs w:val="32"/>
          <w:lang w:eastAsia="zh-CN"/>
        </w:rPr>
        <w:t>（</w:t>
      </w:r>
      <w:r>
        <w:rPr>
          <w:rFonts w:hint="default" w:ascii="Times New Roman" w:hAnsi="Times New Roman" w:eastAsia="方正楷体" w:cs="Times New Roman"/>
          <w:b w:val="0"/>
          <w:bCs/>
          <w:sz w:val="32"/>
          <w:szCs w:val="32"/>
          <w:lang w:val="en-US" w:eastAsia="zh-CN"/>
        </w:rPr>
        <w:t>一</w:t>
      </w:r>
      <w:r>
        <w:rPr>
          <w:rFonts w:hint="default" w:ascii="Times New Roman" w:hAnsi="Times New Roman" w:eastAsia="方正楷体" w:cs="Times New Roman"/>
          <w:b w:val="0"/>
          <w:bCs/>
          <w:sz w:val="32"/>
          <w:szCs w:val="32"/>
          <w:lang w:eastAsia="zh-CN"/>
        </w:rPr>
        <w:t>）</w:t>
      </w:r>
      <w:r>
        <w:rPr>
          <w:rFonts w:hint="default" w:ascii="Times New Roman" w:hAnsi="Times New Roman" w:eastAsia="方正楷体" w:cs="Times New Roman"/>
          <w:b w:val="0"/>
          <w:bCs/>
          <w:sz w:val="32"/>
          <w:szCs w:val="32"/>
        </w:rPr>
        <w:t>考察小组</w:t>
      </w:r>
      <w:bookmarkEnd w:id="1"/>
    </w:p>
    <w:p w14:paraId="07FEFB1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/>
        <w:jc w:val="left"/>
        <w:textAlignment w:val="auto"/>
        <w:rPr>
          <w:rFonts w:hint="default" w:ascii="Times New Roman" w:hAnsi="Times New Roman" w:eastAsia="方正仿宋简体" w:cs="Times New Roman"/>
          <w:sz w:val="32"/>
          <w:szCs w:val="32"/>
        </w:rPr>
      </w:pPr>
      <w:r>
        <w:rPr>
          <w:rFonts w:hint="eastAsia" w:ascii="Times New Roman" w:hAnsi="Times New Roman" w:cs="Times New Roman"/>
          <w:sz w:val="32"/>
          <w:szCs w:val="32"/>
          <w:lang w:val="en-US" w:eastAsia="zh-CN"/>
        </w:rPr>
        <w:t>由津兴公司业务部门、合规部门、纪检监察部门各安排一人成立考察小组，负责</w:t>
      </w:r>
      <w:r>
        <w:rPr>
          <w:rFonts w:hint="default" w:ascii="Times New Roman" w:hAnsi="Times New Roman" w:eastAsia="方正仿宋简体" w:cs="Times New Roman"/>
          <w:sz w:val="32"/>
          <w:szCs w:val="32"/>
        </w:rPr>
        <w:t>核查</w:t>
      </w:r>
      <w:r>
        <w:rPr>
          <w:rFonts w:hint="eastAsia" w:ascii="Times New Roman" w:hAnsi="Times New Roman" w:cs="Times New Roman"/>
          <w:sz w:val="32"/>
          <w:szCs w:val="32"/>
          <w:lang w:val="en-US" w:eastAsia="zh-CN"/>
        </w:rPr>
        <w:t>企业</w:t>
      </w:r>
      <w:r>
        <w:rPr>
          <w:rFonts w:hint="default" w:ascii="Times New Roman" w:hAnsi="Times New Roman" w:eastAsia="方正仿宋简体" w:cs="Times New Roman"/>
          <w:sz w:val="32"/>
          <w:szCs w:val="32"/>
        </w:rPr>
        <w:t>生产规模</w:t>
      </w:r>
      <w:r>
        <w:rPr>
          <w:rFonts w:hint="eastAsia" w:ascii="Times New Roman" w:hAnsi="Times New Roman" w:cs="Times New Roman"/>
          <w:sz w:val="32"/>
          <w:szCs w:val="32"/>
          <w:lang w:eastAsia="zh-CN"/>
        </w:rPr>
        <w:t>、</w:t>
      </w:r>
      <w:r>
        <w:rPr>
          <w:rFonts w:hint="default" w:ascii="Times New Roman" w:hAnsi="Times New Roman" w:eastAsia="方正仿宋简体" w:cs="Times New Roman"/>
          <w:sz w:val="32"/>
          <w:szCs w:val="32"/>
        </w:rPr>
        <w:t>卫生、质检</w:t>
      </w:r>
      <w:r>
        <w:rPr>
          <w:rFonts w:hint="eastAsia" w:ascii="Times New Roman" w:hAnsi="Times New Roman" w:cs="Times New Roman"/>
          <w:sz w:val="32"/>
          <w:szCs w:val="32"/>
          <w:lang w:eastAsia="zh-CN"/>
        </w:rPr>
        <w:t>、</w:t>
      </w:r>
      <w:r>
        <w:rPr>
          <w:rFonts w:hint="default" w:ascii="Times New Roman" w:hAnsi="Times New Roman" w:eastAsia="方正仿宋简体" w:cs="Times New Roman"/>
          <w:sz w:val="32"/>
          <w:szCs w:val="32"/>
        </w:rPr>
        <w:t>设备、产能，确保考察专业性、全面性。</w:t>
      </w:r>
    </w:p>
    <w:p w14:paraId="3264FD8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/>
        <w:jc w:val="left"/>
        <w:textAlignment w:val="auto"/>
        <w:outlineLvl w:val="2"/>
        <w:rPr>
          <w:rFonts w:hint="default" w:ascii="Times New Roman" w:hAnsi="Times New Roman" w:eastAsia="方正楷体" w:cs="Times New Roman"/>
          <w:b w:val="0"/>
          <w:bCs/>
          <w:sz w:val="32"/>
          <w:szCs w:val="32"/>
          <w:lang w:eastAsia="zh-CN"/>
        </w:rPr>
      </w:pPr>
      <w:bookmarkStart w:id="2" w:name="heading_6"/>
      <w:r>
        <w:rPr>
          <w:rFonts w:hint="default" w:ascii="Times New Roman" w:hAnsi="Times New Roman" w:eastAsia="方正楷体" w:cs="Times New Roman"/>
          <w:b w:val="0"/>
          <w:bCs/>
          <w:sz w:val="32"/>
          <w:szCs w:val="32"/>
          <w:lang w:eastAsia="zh-CN"/>
        </w:rPr>
        <w:t>（</w:t>
      </w:r>
      <w:r>
        <w:rPr>
          <w:rFonts w:hint="default" w:ascii="Times New Roman" w:hAnsi="Times New Roman" w:eastAsia="方正楷体" w:cs="Times New Roman"/>
          <w:b w:val="0"/>
          <w:bCs/>
          <w:sz w:val="32"/>
          <w:szCs w:val="32"/>
          <w:lang w:val="en-US" w:eastAsia="zh-CN"/>
        </w:rPr>
        <w:t>二</w:t>
      </w:r>
      <w:r>
        <w:rPr>
          <w:rFonts w:hint="default" w:ascii="Times New Roman" w:hAnsi="Times New Roman" w:eastAsia="方正楷体" w:cs="Times New Roman"/>
          <w:b w:val="0"/>
          <w:bCs/>
          <w:sz w:val="32"/>
          <w:szCs w:val="32"/>
          <w:lang w:eastAsia="zh-CN"/>
        </w:rPr>
        <w:t>）考察方式</w:t>
      </w:r>
      <w:bookmarkEnd w:id="2"/>
    </w:p>
    <w:p w14:paraId="059BE01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/>
        <w:jc w:val="left"/>
        <w:textAlignment w:val="auto"/>
        <w:rPr>
          <w:rFonts w:hint="default" w:ascii="Times New Roman" w:hAnsi="Times New Roman" w:eastAsia="方正仿宋简体" w:cs="Times New Roman"/>
          <w:sz w:val="32"/>
          <w:szCs w:val="32"/>
        </w:rPr>
      </w:pPr>
      <w:r>
        <w:rPr>
          <w:rFonts w:hint="default" w:ascii="Times New Roman" w:hAnsi="Times New Roman" w:eastAsia="方正仿宋简体" w:cs="Times New Roman"/>
          <w:sz w:val="32"/>
          <w:szCs w:val="32"/>
        </w:rPr>
        <w:t>采用现场实地踏勘+现场问询相结合的方式，填写考察表，留存考察原始</w:t>
      </w:r>
      <w:r>
        <w:rPr>
          <w:rFonts w:hint="eastAsia" w:ascii="Times New Roman" w:hAnsi="Times New Roman" w:cs="Times New Roman"/>
          <w:sz w:val="32"/>
          <w:szCs w:val="32"/>
          <w:lang w:val="en-US" w:eastAsia="zh-CN"/>
        </w:rPr>
        <w:t>资料</w:t>
      </w:r>
      <w:r>
        <w:rPr>
          <w:rFonts w:hint="default" w:ascii="Times New Roman" w:hAnsi="Times New Roman" w:eastAsia="方正仿宋简体" w:cs="Times New Roman"/>
          <w:sz w:val="32"/>
          <w:szCs w:val="32"/>
        </w:rPr>
        <w:t>，确保考察结果可追溯、可复核。</w:t>
      </w:r>
    </w:p>
    <w:p w14:paraId="7693548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/>
        <w:jc w:val="left"/>
        <w:textAlignment w:val="auto"/>
        <w:outlineLvl w:val="2"/>
        <w:rPr>
          <w:rFonts w:hint="default" w:ascii="Times New Roman" w:hAnsi="Times New Roman" w:eastAsia="方正楷体" w:cs="Times New Roman"/>
          <w:b w:val="0"/>
          <w:bCs/>
          <w:sz w:val="32"/>
          <w:szCs w:val="32"/>
          <w:lang w:eastAsia="zh-CN"/>
        </w:rPr>
      </w:pPr>
      <w:bookmarkStart w:id="3" w:name="heading_7"/>
      <w:r>
        <w:rPr>
          <w:rFonts w:hint="default" w:ascii="Times New Roman" w:hAnsi="Times New Roman" w:eastAsia="方正楷体" w:cs="Times New Roman"/>
          <w:b w:val="0"/>
          <w:bCs/>
          <w:sz w:val="32"/>
          <w:szCs w:val="32"/>
          <w:lang w:eastAsia="zh-CN"/>
        </w:rPr>
        <w:t>（</w:t>
      </w:r>
      <w:r>
        <w:rPr>
          <w:rFonts w:hint="default" w:ascii="Times New Roman" w:hAnsi="Times New Roman" w:eastAsia="方正楷体" w:cs="Times New Roman"/>
          <w:b w:val="0"/>
          <w:bCs/>
          <w:sz w:val="32"/>
          <w:szCs w:val="32"/>
          <w:lang w:val="en-US" w:eastAsia="zh-CN"/>
        </w:rPr>
        <w:t>三</w:t>
      </w:r>
      <w:r>
        <w:rPr>
          <w:rFonts w:hint="default" w:ascii="Times New Roman" w:hAnsi="Times New Roman" w:eastAsia="方正楷体" w:cs="Times New Roman"/>
          <w:b w:val="0"/>
          <w:bCs/>
          <w:sz w:val="32"/>
          <w:szCs w:val="32"/>
          <w:lang w:eastAsia="zh-CN"/>
        </w:rPr>
        <w:t>）考察流程</w:t>
      </w:r>
      <w:bookmarkEnd w:id="3"/>
    </w:p>
    <w:p w14:paraId="052A888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/>
        <w:jc w:val="left"/>
        <w:textAlignment w:val="auto"/>
        <w:rPr>
          <w:rFonts w:hint="eastAsia" w:ascii="Times New Roman" w:hAnsi="Times New Roman" w:eastAsia="方正仿宋简体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方正仿宋简体" w:cs="Times New Roman"/>
          <w:sz w:val="32"/>
          <w:szCs w:val="32"/>
        </w:rPr>
        <w:t>现场踏勘→各维度指标核查→考察</w:t>
      </w:r>
      <w:r>
        <w:rPr>
          <w:rFonts w:hint="eastAsia" w:ascii="Times New Roman" w:hAnsi="Times New Roman" w:cs="Times New Roman"/>
          <w:sz w:val="32"/>
          <w:szCs w:val="32"/>
          <w:lang w:val="en-US" w:eastAsia="zh-CN"/>
        </w:rPr>
        <w:t>表</w:t>
      </w:r>
    </w:p>
    <w:p w14:paraId="182A7D7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/>
        <w:jc w:val="left"/>
        <w:textAlignment w:val="auto"/>
        <w:outlineLvl w:val="1"/>
        <w:rPr>
          <w:rFonts w:hint="default" w:ascii="Times New Roman" w:hAnsi="Times New Roman" w:eastAsia="方正黑体" w:cs="Times New Roman"/>
          <w:b w:val="0"/>
          <w:bCs/>
          <w:sz w:val="32"/>
          <w:szCs w:val="32"/>
          <w:lang w:val="en-US" w:eastAsia="zh-CN"/>
        </w:rPr>
      </w:pPr>
      <w:bookmarkStart w:id="4" w:name="heading_8"/>
      <w:r>
        <w:rPr>
          <w:rFonts w:hint="default" w:ascii="Times New Roman" w:hAnsi="Times New Roman" w:eastAsia="方正黑体" w:cs="Times New Roman"/>
          <w:b w:val="0"/>
          <w:bCs/>
          <w:sz w:val="32"/>
          <w:szCs w:val="32"/>
          <w:lang w:val="en-US" w:eastAsia="zh-CN"/>
        </w:rPr>
        <w:t>二、核心考察标准</w:t>
      </w:r>
      <w:bookmarkEnd w:id="4"/>
    </w:p>
    <w:p w14:paraId="3769235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/>
        <w:jc w:val="left"/>
        <w:textAlignment w:val="auto"/>
        <w:rPr>
          <w:rFonts w:hint="default" w:ascii="Times New Roman" w:hAnsi="Times New Roman" w:eastAsia="方正仿宋简体" w:cs="Times New Roman"/>
          <w:sz w:val="32"/>
          <w:szCs w:val="32"/>
        </w:rPr>
      </w:pPr>
      <w:r>
        <w:rPr>
          <w:rFonts w:hint="default" w:ascii="Times New Roman" w:hAnsi="Times New Roman" w:cs="Times New Roman"/>
          <w:sz w:val="32"/>
          <w:szCs w:val="32"/>
          <w:lang w:val="en-US" w:eastAsia="zh-CN"/>
        </w:rPr>
        <w:t>考察范围</w:t>
      </w:r>
      <w:r>
        <w:rPr>
          <w:rFonts w:hint="default" w:ascii="Times New Roman" w:hAnsi="Times New Roman" w:eastAsia="方正仿宋简体" w:cs="Times New Roman"/>
          <w:sz w:val="32"/>
          <w:szCs w:val="32"/>
        </w:rPr>
        <w:t>涵盖厂区及生产卫生条件、生产规模与产能实力、仓储冷链与库存保障</w:t>
      </w:r>
      <w:r>
        <w:rPr>
          <w:rFonts w:hint="default" w:ascii="Times New Roman" w:hAnsi="Times New Roman" w:cs="Times New Roman"/>
          <w:sz w:val="32"/>
          <w:szCs w:val="32"/>
          <w:lang w:val="en-US" w:eastAsia="zh-CN"/>
        </w:rPr>
        <w:t>三</w:t>
      </w:r>
      <w:r>
        <w:rPr>
          <w:rFonts w:hint="default" w:ascii="Times New Roman" w:hAnsi="Times New Roman" w:eastAsia="方正仿宋简体" w:cs="Times New Roman"/>
          <w:sz w:val="32"/>
          <w:szCs w:val="32"/>
        </w:rPr>
        <w:t>大核心维度，所有标准均明确合格判定条件。</w:t>
      </w:r>
    </w:p>
    <w:p w14:paraId="04FE3C9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/>
        <w:jc w:val="left"/>
        <w:textAlignment w:val="auto"/>
        <w:outlineLvl w:val="2"/>
        <w:rPr>
          <w:rFonts w:hint="default" w:ascii="Times New Roman" w:hAnsi="Times New Roman" w:eastAsia="方正楷体" w:cs="Times New Roman"/>
          <w:b w:val="0"/>
          <w:bCs/>
          <w:sz w:val="32"/>
          <w:szCs w:val="32"/>
          <w:lang w:val="en-US" w:eastAsia="zh-CN"/>
        </w:rPr>
      </w:pPr>
      <w:bookmarkStart w:id="5" w:name="heading_10"/>
      <w:r>
        <w:rPr>
          <w:rFonts w:hint="default" w:ascii="Times New Roman" w:hAnsi="Times New Roman" w:eastAsia="方正楷体" w:cs="Times New Roman"/>
          <w:b w:val="0"/>
          <w:bCs/>
          <w:sz w:val="32"/>
          <w:szCs w:val="32"/>
          <w:lang w:val="en-US" w:eastAsia="zh-CN"/>
        </w:rPr>
        <w:t>（一）厂区及生产卫生条件</w:t>
      </w:r>
    </w:p>
    <w:p w14:paraId="104DE6B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/>
        <w:jc w:val="left"/>
        <w:textAlignment w:val="auto"/>
        <w:rPr>
          <w:rFonts w:hint="default" w:ascii="Times New Roman" w:hAnsi="Times New Roman" w:eastAsia="方正仿宋简体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简体" w:cs="Times New Roman"/>
          <w:sz w:val="32"/>
          <w:szCs w:val="32"/>
          <w:lang w:val="en-US" w:eastAsia="zh-CN"/>
        </w:rPr>
        <w:t>1.厂区整体环境</w:t>
      </w:r>
      <w:bookmarkEnd w:id="5"/>
    </w:p>
    <w:p w14:paraId="16D606C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/>
        <w:jc w:val="left"/>
        <w:textAlignment w:val="auto"/>
        <w:rPr>
          <w:rFonts w:hint="default" w:ascii="Times New Roman" w:hAnsi="Times New Roman" w:eastAsia="方正仿宋简体" w:cs="Times New Roman"/>
          <w:sz w:val="32"/>
          <w:szCs w:val="32"/>
        </w:rPr>
      </w:pPr>
      <w:r>
        <w:rPr>
          <w:rFonts w:hint="default" w:ascii="Times New Roman" w:hAnsi="Times New Roman" w:eastAsia="方正仿宋简体" w:cs="Times New Roman"/>
          <w:sz w:val="32"/>
          <w:szCs w:val="32"/>
        </w:rPr>
        <w:t>合格标准：厂区独立封闭管理；厂区地面硬化、无积水、无杂草、无裸露垃圾；生产区、生活区、仓储区、污水处理区严格分区隔离，标识清晰；厂区排水系统通畅，污水、废弃物分类处置，无异味、无蚊虫滋生。</w:t>
      </w:r>
    </w:p>
    <w:p w14:paraId="7CE59F4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/>
        <w:jc w:val="left"/>
        <w:textAlignment w:val="auto"/>
        <w:rPr>
          <w:rFonts w:hint="default" w:ascii="Times New Roman" w:hAnsi="Times New Roman" w:eastAsia="方正仿宋简体" w:cs="Times New Roman"/>
          <w:sz w:val="32"/>
          <w:szCs w:val="32"/>
          <w:lang w:val="en-US" w:eastAsia="zh-CN"/>
        </w:rPr>
      </w:pPr>
      <w:bookmarkStart w:id="6" w:name="heading_11"/>
      <w:r>
        <w:rPr>
          <w:rFonts w:hint="default" w:ascii="Times New Roman" w:hAnsi="Times New Roman" w:eastAsia="方正仿宋简体" w:cs="Times New Roman"/>
          <w:sz w:val="32"/>
          <w:szCs w:val="32"/>
          <w:lang w:val="en-US" w:eastAsia="zh-CN"/>
        </w:rPr>
        <w:t>2.生产车间卫生</w:t>
      </w:r>
      <w:bookmarkEnd w:id="6"/>
    </w:p>
    <w:p w14:paraId="4D72FB3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/>
        <w:jc w:val="left"/>
        <w:textAlignment w:val="auto"/>
        <w:rPr>
          <w:rFonts w:hint="default" w:ascii="Times New Roman" w:hAnsi="Times New Roman" w:eastAsia="方正仿宋简体" w:cs="Times New Roman"/>
          <w:sz w:val="32"/>
          <w:szCs w:val="32"/>
        </w:rPr>
      </w:pPr>
      <w:r>
        <w:rPr>
          <w:rFonts w:hint="default" w:ascii="Times New Roman" w:hAnsi="Times New Roman" w:eastAsia="方正仿宋简体" w:cs="Times New Roman"/>
          <w:sz w:val="32"/>
          <w:szCs w:val="32"/>
        </w:rPr>
        <w:t>合格标准：车间实行分区作业，</w:t>
      </w:r>
      <w:r>
        <w:rPr>
          <w:rFonts w:hint="eastAsia" w:ascii="Times New Roman" w:hAnsi="Times New Roman" w:cs="Times New Roman"/>
          <w:sz w:val="32"/>
          <w:szCs w:val="32"/>
          <w:lang w:val="en-US" w:eastAsia="zh-CN"/>
        </w:rPr>
        <w:t>功能</w:t>
      </w:r>
      <w:r>
        <w:rPr>
          <w:rFonts w:hint="default" w:ascii="Times New Roman" w:hAnsi="Times New Roman" w:cs="Times New Roman"/>
          <w:sz w:val="32"/>
          <w:szCs w:val="32"/>
          <w:lang w:val="en-US" w:eastAsia="zh-CN"/>
        </w:rPr>
        <w:t>分区清晰</w:t>
      </w:r>
      <w:r>
        <w:rPr>
          <w:rFonts w:hint="default" w:ascii="Times New Roman" w:hAnsi="Times New Roman" w:eastAsia="方正仿宋简体" w:cs="Times New Roman"/>
          <w:sz w:val="32"/>
          <w:szCs w:val="32"/>
        </w:rPr>
        <w:t>；车间配备专用洗手、消毒设施，且正常投入使用。</w:t>
      </w:r>
    </w:p>
    <w:p w14:paraId="2F8C569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/>
        <w:jc w:val="left"/>
        <w:textAlignment w:val="auto"/>
        <w:rPr>
          <w:rFonts w:hint="default" w:ascii="Times New Roman" w:hAnsi="Times New Roman" w:eastAsia="方正仿宋简体" w:cs="Times New Roman"/>
          <w:sz w:val="32"/>
          <w:szCs w:val="32"/>
          <w:lang w:val="en-US" w:eastAsia="zh-CN"/>
        </w:rPr>
      </w:pPr>
      <w:bookmarkStart w:id="7" w:name="heading_12"/>
      <w:r>
        <w:rPr>
          <w:rFonts w:hint="default" w:ascii="Times New Roman" w:hAnsi="Times New Roman" w:eastAsia="方正仿宋简体" w:cs="Times New Roman"/>
          <w:sz w:val="32"/>
          <w:szCs w:val="32"/>
          <w:lang w:val="en-US" w:eastAsia="zh-CN"/>
        </w:rPr>
        <w:t>3.从业人员卫生</w:t>
      </w:r>
      <w:bookmarkEnd w:id="7"/>
    </w:p>
    <w:p w14:paraId="709201A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/>
        <w:jc w:val="left"/>
        <w:textAlignment w:val="auto"/>
        <w:rPr>
          <w:rFonts w:hint="default" w:ascii="Times New Roman" w:hAnsi="Times New Roman" w:eastAsia="方正仿宋简体" w:cs="Times New Roman"/>
          <w:sz w:val="32"/>
          <w:szCs w:val="32"/>
        </w:rPr>
      </w:pPr>
      <w:r>
        <w:rPr>
          <w:rFonts w:hint="default" w:ascii="Times New Roman" w:hAnsi="Times New Roman" w:eastAsia="方正仿宋简体" w:cs="Times New Roman"/>
          <w:sz w:val="32"/>
          <w:szCs w:val="32"/>
        </w:rPr>
        <w:t>合格标准：所有一线生产、包装人员持有效健康证上岗，无证人员不得从事食品作业；作业期间全程穿戴统一工作服、工作帽、口罩、手套；人员上岗前洗手消毒流程规范，无违规操作。</w:t>
      </w:r>
    </w:p>
    <w:p w14:paraId="3BB991E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/>
        <w:jc w:val="left"/>
        <w:textAlignment w:val="auto"/>
        <w:rPr>
          <w:rFonts w:hint="default" w:ascii="Times New Roman" w:hAnsi="Times New Roman" w:eastAsia="方正仿宋简体" w:cs="Times New Roman"/>
          <w:sz w:val="32"/>
          <w:szCs w:val="32"/>
          <w:lang w:val="en-US" w:eastAsia="zh-CN"/>
        </w:rPr>
      </w:pPr>
      <w:bookmarkStart w:id="8" w:name="heading_13"/>
      <w:r>
        <w:rPr>
          <w:rFonts w:hint="default" w:ascii="Times New Roman" w:hAnsi="Times New Roman" w:eastAsia="方正仿宋简体" w:cs="Times New Roman"/>
          <w:sz w:val="32"/>
          <w:szCs w:val="32"/>
          <w:lang w:val="en-US" w:eastAsia="zh-CN"/>
        </w:rPr>
        <w:t>4.设备器具卫生</w:t>
      </w:r>
      <w:bookmarkEnd w:id="8"/>
    </w:p>
    <w:p w14:paraId="74F9270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/>
        <w:jc w:val="left"/>
        <w:textAlignment w:val="auto"/>
        <w:outlineLvl w:val="9"/>
        <w:rPr>
          <w:rFonts w:hint="default" w:ascii="Times New Roman" w:hAnsi="Times New Roman" w:eastAsia="方正仿宋简体" w:cs="Times New Roman"/>
          <w:sz w:val="32"/>
          <w:szCs w:val="32"/>
        </w:rPr>
      </w:pPr>
      <w:r>
        <w:rPr>
          <w:rFonts w:hint="default" w:ascii="Times New Roman" w:hAnsi="Times New Roman" w:eastAsia="方正仿宋简体" w:cs="Times New Roman"/>
          <w:sz w:val="32"/>
          <w:szCs w:val="32"/>
        </w:rPr>
        <w:t>合格标准：所有生产设备、刀具、容器均为食品级不锈钢材质，定期清洗、消杀、保养。</w:t>
      </w:r>
    </w:p>
    <w:p w14:paraId="30186E9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/>
        <w:jc w:val="left"/>
        <w:textAlignment w:val="auto"/>
        <w:outlineLvl w:val="2"/>
        <w:rPr>
          <w:rFonts w:hint="default" w:ascii="Times New Roman" w:hAnsi="Times New Roman" w:eastAsia="方正楷体" w:cs="Times New Roman"/>
          <w:b w:val="0"/>
          <w:bCs/>
          <w:sz w:val="32"/>
          <w:szCs w:val="32"/>
          <w:lang w:val="en-US" w:eastAsia="zh-CN"/>
        </w:rPr>
      </w:pPr>
      <w:bookmarkStart w:id="9" w:name="heading_15"/>
      <w:r>
        <w:rPr>
          <w:rFonts w:hint="default" w:ascii="Times New Roman" w:hAnsi="Times New Roman" w:eastAsia="方正楷体" w:cs="Times New Roman"/>
          <w:b w:val="0"/>
          <w:bCs/>
          <w:sz w:val="32"/>
          <w:szCs w:val="32"/>
          <w:lang w:val="en-US" w:eastAsia="zh-CN"/>
        </w:rPr>
        <w:t>（二）生产规模与产能实力</w:t>
      </w:r>
      <w:bookmarkEnd w:id="9"/>
    </w:p>
    <w:p w14:paraId="155C4B3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/>
        <w:jc w:val="left"/>
        <w:textAlignment w:val="auto"/>
        <w:rPr>
          <w:rFonts w:hint="default" w:ascii="Times New Roman" w:hAnsi="Times New Roman" w:eastAsia="方正仿宋简体" w:cs="Times New Roman"/>
          <w:sz w:val="32"/>
          <w:szCs w:val="32"/>
        </w:rPr>
      </w:pPr>
      <w:bookmarkStart w:id="10" w:name="heading_16"/>
      <w:r>
        <w:rPr>
          <w:rFonts w:hint="default" w:ascii="Times New Roman" w:hAnsi="Times New Roman" w:eastAsia="方正仿宋简体" w:cs="Times New Roman"/>
          <w:sz w:val="32"/>
          <w:szCs w:val="32"/>
          <w:lang w:val="en-US" w:eastAsia="zh-CN"/>
        </w:rPr>
        <w:t>1.</w:t>
      </w:r>
      <w:r>
        <w:rPr>
          <w:rFonts w:hint="default" w:ascii="Times New Roman" w:hAnsi="Times New Roman" w:eastAsia="方正仿宋简体" w:cs="Times New Roman"/>
          <w:sz w:val="32"/>
          <w:szCs w:val="32"/>
        </w:rPr>
        <w:t>生产场地</w:t>
      </w:r>
      <w:bookmarkEnd w:id="10"/>
    </w:p>
    <w:p w14:paraId="3FC9C3A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/>
        <w:jc w:val="left"/>
        <w:textAlignment w:val="auto"/>
        <w:rPr>
          <w:rFonts w:hint="default" w:ascii="Times New Roman" w:hAnsi="Times New Roman" w:eastAsia="方正仿宋简体" w:cs="Times New Roman"/>
          <w:sz w:val="32"/>
          <w:szCs w:val="32"/>
        </w:rPr>
      </w:pPr>
      <w:r>
        <w:rPr>
          <w:rFonts w:hint="default" w:ascii="Times New Roman" w:hAnsi="Times New Roman" w:eastAsia="方正仿宋简体" w:cs="Times New Roman"/>
          <w:sz w:val="32"/>
          <w:szCs w:val="32"/>
        </w:rPr>
        <w:t>合格标准：</w:t>
      </w:r>
      <w:r>
        <w:rPr>
          <w:rFonts w:hint="eastAsia" w:ascii="Times New Roman" w:hAnsi="Times New Roman" w:cs="Times New Roman"/>
          <w:sz w:val="32"/>
          <w:szCs w:val="32"/>
          <w:lang w:val="en-US" w:eastAsia="zh-CN"/>
        </w:rPr>
        <w:t>精分割</w:t>
      </w:r>
      <w:r>
        <w:rPr>
          <w:rFonts w:hint="default" w:ascii="Times New Roman" w:hAnsi="Times New Roman" w:eastAsia="方正仿宋简体" w:cs="Times New Roman"/>
          <w:sz w:val="32"/>
          <w:szCs w:val="32"/>
        </w:rPr>
        <w:t>生产车间作业区域充足</w:t>
      </w:r>
      <w:r>
        <w:rPr>
          <w:rFonts w:hint="eastAsia" w:ascii="Times New Roman" w:hAnsi="Times New Roman" w:cs="Times New Roman"/>
          <w:sz w:val="32"/>
          <w:szCs w:val="32"/>
          <w:lang w:eastAsia="zh-CN"/>
        </w:rPr>
        <w:t>，</w:t>
      </w:r>
      <w:r>
        <w:rPr>
          <w:rFonts w:hint="default" w:ascii="Times New Roman" w:hAnsi="Times New Roman" w:eastAsia="方正仿宋简体" w:cs="Times New Roman"/>
          <w:sz w:val="32"/>
          <w:szCs w:val="32"/>
        </w:rPr>
        <w:t>具备</w:t>
      </w:r>
      <w:r>
        <w:rPr>
          <w:rFonts w:hint="eastAsia" w:ascii="Times New Roman" w:hAnsi="Times New Roman" w:cs="Times New Roman"/>
          <w:sz w:val="32"/>
          <w:szCs w:val="32"/>
          <w:lang w:val="en-US" w:eastAsia="zh-CN"/>
        </w:rPr>
        <w:t>冷冻库</w:t>
      </w:r>
      <w:r>
        <w:rPr>
          <w:rFonts w:hint="default" w:ascii="Times New Roman" w:hAnsi="Times New Roman" w:eastAsia="方正仿宋简体" w:cs="Times New Roman"/>
          <w:sz w:val="32"/>
          <w:szCs w:val="32"/>
        </w:rPr>
        <w:t>。</w:t>
      </w:r>
    </w:p>
    <w:p w14:paraId="50CFC46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/>
        <w:jc w:val="left"/>
        <w:textAlignment w:val="auto"/>
        <w:rPr>
          <w:rFonts w:hint="default" w:ascii="Times New Roman" w:hAnsi="Times New Roman" w:eastAsia="方正仿宋简体" w:cs="Times New Roman"/>
          <w:sz w:val="32"/>
          <w:szCs w:val="32"/>
          <w:lang w:val="en-US" w:eastAsia="zh-CN"/>
        </w:rPr>
      </w:pPr>
      <w:bookmarkStart w:id="11" w:name="heading_17"/>
      <w:r>
        <w:rPr>
          <w:rFonts w:hint="default" w:ascii="Times New Roman" w:hAnsi="Times New Roman" w:eastAsia="方正仿宋简体" w:cs="Times New Roman"/>
          <w:sz w:val="32"/>
          <w:szCs w:val="32"/>
          <w:lang w:val="en-US" w:eastAsia="zh-CN"/>
        </w:rPr>
        <w:t>2.生产线配置</w:t>
      </w:r>
      <w:bookmarkEnd w:id="11"/>
    </w:p>
    <w:p w14:paraId="6131FCA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/>
        <w:jc w:val="left"/>
        <w:textAlignment w:val="auto"/>
        <w:rPr>
          <w:rFonts w:hint="default" w:ascii="Times New Roman" w:hAnsi="Times New Roman" w:eastAsia="方正仿宋简体" w:cs="Times New Roman"/>
          <w:sz w:val="32"/>
          <w:szCs w:val="32"/>
        </w:rPr>
      </w:pPr>
      <w:r>
        <w:rPr>
          <w:rFonts w:hint="default" w:ascii="Times New Roman" w:hAnsi="Times New Roman" w:eastAsia="方正仿宋简体" w:cs="Times New Roman"/>
          <w:sz w:val="32"/>
          <w:szCs w:val="32"/>
        </w:rPr>
        <w:t>合格标准：配备完整的</w:t>
      </w:r>
      <w:r>
        <w:rPr>
          <w:rFonts w:hint="eastAsia" w:ascii="Times New Roman" w:hAnsi="Times New Roman" w:cs="Times New Roman"/>
          <w:sz w:val="32"/>
          <w:szCs w:val="32"/>
          <w:lang w:val="en-US" w:eastAsia="zh-CN"/>
        </w:rPr>
        <w:t>精分割</w:t>
      </w:r>
      <w:r>
        <w:rPr>
          <w:rFonts w:hint="default" w:ascii="Times New Roman" w:hAnsi="Times New Roman" w:eastAsia="方正仿宋简体" w:cs="Times New Roman"/>
          <w:sz w:val="32"/>
          <w:szCs w:val="32"/>
        </w:rPr>
        <w:t>生产线，包含分割</w:t>
      </w:r>
      <w:r>
        <w:rPr>
          <w:rFonts w:hint="eastAsia" w:ascii="Times New Roman" w:hAnsi="Times New Roman" w:cs="Times New Roman"/>
          <w:sz w:val="32"/>
          <w:szCs w:val="32"/>
          <w:lang w:eastAsia="zh-CN"/>
        </w:rPr>
        <w:t>、</w:t>
      </w:r>
      <w:r>
        <w:rPr>
          <w:rFonts w:hint="default" w:ascii="Times New Roman" w:hAnsi="Times New Roman" w:cs="Times New Roman"/>
          <w:sz w:val="32"/>
          <w:szCs w:val="32"/>
          <w:lang w:val="en-US" w:eastAsia="zh-CN"/>
        </w:rPr>
        <w:t>抽真空</w:t>
      </w:r>
      <w:r>
        <w:rPr>
          <w:rFonts w:hint="default" w:ascii="Times New Roman" w:hAnsi="Times New Roman" w:eastAsia="方正仿宋简体" w:cs="Times New Roman"/>
          <w:sz w:val="32"/>
          <w:szCs w:val="32"/>
        </w:rPr>
        <w:t>全流程设备。</w:t>
      </w:r>
    </w:p>
    <w:p w14:paraId="38B8BAD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/>
        <w:jc w:val="left"/>
        <w:textAlignment w:val="auto"/>
        <w:rPr>
          <w:rFonts w:hint="default" w:ascii="Times New Roman" w:hAnsi="Times New Roman" w:eastAsia="方正仿宋简体" w:cs="Times New Roman"/>
          <w:sz w:val="32"/>
          <w:szCs w:val="32"/>
          <w:lang w:val="en-US" w:eastAsia="zh-CN"/>
        </w:rPr>
      </w:pPr>
      <w:bookmarkStart w:id="12" w:name="heading_18"/>
      <w:r>
        <w:rPr>
          <w:rFonts w:hint="default" w:ascii="Times New Roman" w:hAnsi="Times New Roman" w:eastAsia="方正仿宋简体" w:cs="Times New Roman"/>
          <w:sz w:val="32"/>
          <w:szCs w:val="32"/>
          <w:lang w:val="en-US" w:eastAsia="zh-CN"/>
        </w:rPr>
        <w:t>3.产能指标</w:t>
      </w:r>
      <w:bookmarkEnd w:id="12"/>
    </w:p>
    <w:p w14:paraId="34A1E39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/>
        <w:jc w:val="left"/>
        <w:textAlignment w:val="auto"/>
        <w:rPr>
          <w:rFonts w:hint="default" w:ascii="Times New Roman" w:hAnsi="Times New Roman" w:eastAsia="方正仿宋简体" w:cs="Times New Roman"/>
          <w:sz w:val="32"/>
          <w:szCs w:val="32"/>
        </w:rPr>
      </w:pPr>
      <w:r>
        <w:rPr>
          <w:rFonts w:hint="default" w:ascii="Times New Roman" w:hAnsi="Times New Roman" w:eastAsia="方正仿宋简体" w:cs="Times New Roman"/>
          <w:sz w:val="32"/>
          <w:szCs w:val="32"/>
        </w:rPr>
        <w:t>基础合格标准：</w:t>
      </w:r>
      <w:r>
        <w:rPr>
          <w:rFonts w:hint="eastAsia" w:ascii="Times New Roman" w:hAnsi="Times New Roman" w:cs="Times New Roman"/>
          <w:sz w:val="32"/>
          <w:szCs w:val="32"/>
          <w:lang w:val="en-US" w:eastAsia="zh-CN"/>
        </w:rPr>
        <w:t>精分割</w:t>
      </w:r>
      <w:r>
        <w:rPr>
          <w:rFonts w:hint="default" w:ascii="Times New Roman" w:hAnsi="Times New Roman" w:eastAsia="方正仿宋简体" w:cs="Times New Roman"/>
          <w:sz w:val="32"/>
          <w:szCs w:val="32"/>
        </w:rPr>
        <w:t>日产能</w:t>
      </w:r>
      <w:r>
        <w:rPr>
          <w:rFonts w:hint="default" w:ascii="Times New Roman" w:hAnsi="Times New Roman" w:cs="Times New Roman"/>
          <w:sz w:val="32"/>
          <w:szCs w:val="32"/>
          <w:lang w:val="en-US" w:eastAsia="zh-CN"/>
        </w:rPr>
        <w:t>单品</w:t>
      </w:r>
      <w:r>
        <w:rPr>
          <w:rFonts w:hint="default" w:ascii="Times New Roman" w:hAnsi="Times New Roman" w:eastAsia="方正仿宋简体" w:cs="Times New Roman"/>
          <w:sz w:val="32"/>
          <w:szCs w:val="32"/>
        </w:rPr>
        <w:t>不低于</w:t>
      </w:r>
      <w:r>
        <w:rPr>
          <w:rFonts w:hint="eastAsia" w:ascii="Times New Roman" w:hAnsi="Times New Roman" w:cs="Times New Roman"/>
          <w:sz w:val="32"/>
          <w:szCs w:val="32"/>
          <w:lang w:val="en-US" w:eastAsia="zh-CN"/>
        </w:rPr>
        <w:t>3</w:t>
      </w:r>
      <w:r>
        <w:rPr>
          <w:rFonts w:hint="default" w:ascii="Times New Roman" w:hAnsi="Times New Roman" w:cs="Times New Roman"/>
          <w:sz w:val="32"/>
          <w:szCs w:val="32"/>
          <w:lang w:val="en-US" w:eastAsia="zh-CN"/>
        </w:rPr>
        <w:t>00</w:t>
      </w:r>
      <w:r>
        <w:rPr>
          <w:rFonts w:hint="eastAsia" w:ascii="Times New Roman" w:hAnsi="Times New Roman" w:cs="Times New Roman"/>
          <w:sz w:val="32"/>
          <w:szCs w:val="32"/>
          <w:lang w:val="en-US" w:eastAsia="zh-CN"/>
        </w:rPr>
        <w:t>袋</w:t>
      </w:r>
      <w:r>
        <w:rPr>
          <w:rFonts w:hint="default" w:ascii="Times New Roman" w:hAnsi="Times New Roman" w:eastAsia="方正仿宋简体" w:cs="Times New Roman"/>
          <w:sz w:val="32"/>
          <w:szCs w:val="32"/>
        </w:rPr>
        <w:t>；可根据订单需求灵活调整产能，具备旺季扩产能力。</w:t>
      </w:r>
    </w:p>
    <w:p w14:paraId="6009E9D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/>
        <w:jc w:val="left"/>
        <w:textAlignment w:val="auto"/>
        <w:rPr>
          <w:rFonts w:hint="default" w:ascii="Times New Roman" w:hAnsi="Times New Roman" w:eastAsia="方正仿宋简体" w:cs="Times New Roman"/>
          <w:sz w:val="32"/>
          <w:szCs w:val="32"/>
          <w:lang w:val="en-US" w:eastAsia="zh-CN"/>
        </w:rPr>
      </w:pPr>
      <w:bookmarkStart w:id="13" w:name="heading_19"/>
      <w:r>
        <w:rPr>
          <w:rFonts w:hint="default" w:ascii="Times New Roman" w:hAnsi="Times New Roman" w:eastAsia="方正仿宋简体" w:cs="Times New Roman"/>
          <w:sz w:val="32"/>
          <w:szCs w:val="32"/>
          <w:lang w:val="en-US" w:eastAsia="zh-CN"/>
        </w:rPr>
        <w:t>4.人员配置</w:t>
      </w:r>
      <w:bookmarkEnd w:id="13"/>
    </w:p>
    <w:p w14:paraId="7E62E5A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/>
        <w:jc w:val="left"/>
        <w:textAlignment w:val="auto"/>
        <w:rPr>
          <w:rFonts w:hint="default" w:ascii="Times New Roman" w:hAnsi="Times New Roman" w:eastAsia="方正仿宋简体" w:cs="Times New Roman"/>
          <w:sz w:val="32"/>
          <w:szCs w:val="32"/>
        </w:rPr>
      </w:pPr>
      <w:r>
        <w:rPr>
          <w:rFonts w:hint="default" w:ascii="Times New Roman" w:hAnsi="Times New Roman" w:eastAsia="方正仿宋简体" w:cs="Times New Roman"/>
          <w:sz w:val="32"/>
          <w:szCs w:val="32"/>
        </w:rPr>
        <w:t>合格标准：固定一线生产人员不少于</w:t>
      </w:r>
      <w:r>
        <w:rPr>
          <w:rFonts w:hint="eastAsia" w:ascii="Times New Roman" w:hAnsi="Times New Roman" w:cs="Times New Roman"/>
          <w:sz w:val="32"/>
          <w:szCs w:val="32"/>
          <w:lang w:val="en-US" w:eastAsia="zh-CN"/>
        </w:rPr>
        <w:t>5</w:t>
      </w:r>
      <w:r>
        <w:rPr>
          <w:rFonts w:hint="default" w:ascii="Times New Roman" w:hAnsi="Times New Roman" w:eastAsia="方正仿宋简体" w:cs="Times New Roman"/>
          <w:sz w:val="32"/>
          <w:szCs w:val="32"/>
        </w:rPr>
        <w:t>人。</w:t>
      </w:r>
    </w:p>
    <w:p w14:paraId="7854E17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/>
        <w:jc w:val="left"/>
        <w:textAlignment w:val="auto"/>
        <w:outlineLvl w:val="2"/>
        <w:rPr>
          <w:rFonts w:hint="default" w:ascii="Times New Roman" w:hAnsi="Times New Roman" w:eastAsia="方正楷体" w:cs="Times New Roman"/>
          <w:b w:val="0"/>
          <w:bCs/>
          <w:sz w:val="32"/>
          <w:szCs w:val="32"/>
          <w:lang w:val="en-US" w:eastAsia="zh-CN"/>
        </w:rPr>
      </w:pPr>
      <w:bookmarkStart w:id="14" w:name="heading_25"/>
      <w:r>
        <w:rPr>
          <w:rFonts w:hint="default" w:ascii="Times New Roman" w:hAnsi="Times New Roman" w:eastAsia="方正楷体" w:cs="Times New Roman"/>
          <w:b w:val="0"/>
          <w:bCs/>
          <w:sz w:val="32"/>
          <w:szCs w:val="32"/>
          <w:lang w:val="en-US" w:eastAsia="zh-CN"/>
        </w:rPr>
        <w:t>（三）仓储冷链与库存保障</w:t>
      </w:r>
      <w:bookmarkEnd w:id="14"/>
    </w:p>
    <w:p w14:paraId="1C77C54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/>
        <w:jc w:val="left"/>
        <w:textAlignment w:val="auto"/>
        <w:rPr>
          <w:rFonts w:hint="default" w:ascii="Times New Roman" w:hAnsi="Times New Roman" w:eastAsia="方正仿宋简体" w:cs="Times New Roman"/>
          <w:sz w:val="32"/>
          <w:szCs w:val="32"/>
        </w:rPr>
      </w:pPr>
      <w:r>
        <w:rPr>
          <w:rFonts w:hint="default" w:ascii="Times New Roman" w:hAnsi="Times New Roman" w:eastAsia="方正仿宋简体" w:cs="Times New Roman"/>
          <w:sz w:val="32"/>
          <w:szCs w:val="32"/>
        </w:rPr>
        <w:t>合格标准：配备专用低温冷库、成品仓库，冷库温控系统正常运行，实时温度可查询，温度稳定达标。</w:t>
      </w:r>
    </w:p>
    <w:p w14:paraId="5EF3332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/>
        <w:jc w:val="left"/>
        <w:textAlignment w:val="auto"/>
        <w:outlineLvl w:val="1"/>
        <w:rPr>
          <w:rFonts w:hint="default" w:ascii="Times New Roman" w:hAnsi="Times New Roman" w:eastAsia="方正黑体" w:cs="Times New Roman"/>
          <w:b w:val="0"/>
          <w:bCs/>
          <w:sz w:val="32"/>
          <w:szCs w:val="32"/>
          <w:lang w:val="en-US" w:eastAsia="zh-CN"/>
        </w:rPr>
      </w:pPr>
      <w:bookmarkStart w:id="15" w:name="heading_27"/>
      <w:r>
        <w:rPr>
          <w:rFonts w:hint="default" w:ascii="Times New Roman" w:hAnsi="Times New Roman" w:eastAsia="方正黑体" w:cs="Times New Roman"/>
          <w:b w:val="0"/>
          <w:bCs/>
          <w:sz w:val="32"/>
          <w:szCs w:val="32"/>
          <w:lang w:val="en-US" w:eastAsia="zh-CN"/>
        </w:rPr>
        <w:t>三、考察判定</w:t>
      </w:r>
      <w:bookmarkEnd w:id="15"/>
    </w:p>
    <w:p w14:paraId="572C049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/>
        <w:jc w:val="left"/>
        <w:textAlignment w:val="auto"/>
        <w:rPr>
          <w:rFonts w:hint="default" w:ascii="Times New Roman" w:hAnsi="Times New Roman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cs="Times New Roman"/>
          <w:sz w:val="32"/>
          <w:szCs w:val="32"/>
          <w:lang w:val="en-US" w:eastAsia="zh-CN"/>
        </w:rPr>
        <w:t>考核表中有一项不合格则判定为不合格</w:t>
      </w:r>
      <w:r>
        <w:rPr>
          <w:rFonts w:hint="default" w:ascii="Times New Roman" w:hAnsi="Times New Roman" w:eastAsia="方正仿宋简体" w:cs="Times New Roman"/>
          <w:sz w:val="32"/>
          <w:szCs w:val="32"/>
        </w:rPr>
        <w:t>。</w:t>
      </w:r>
      <w:r>
        <w:rPr>
          <w:rFonts w:hint="default" w:ascii="Times New Roman" w:hAnsi="Times New Roman" w:cs="Times New Roman"/>
          <w:sz w:val="32"/>
          <w:szCs w:val="32"/>
          <w:lang w:val="en-US" w:eastAsia="zh-CN"/>
        </w:rPr>
        <w:t>考核表如下：</w:t>
      </w:r>
    </w:p>
    <w:tbl>
      <w:tblPr>
        <w:tblStyle w:val="6"/>
        <w:tblW w:w="10605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95"/>
        <w:gridCol w:w="5700"/>
        <w:gridCol w:w="1080"/>
        <w:gridCol w:w="1830"/>
      </w:tblGrid>
      <w:tr w14:paraId="54E92F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  <w:jc w:val="center"/>
        </w:trPr>
        <w:tc>
          <w:tcPr>
            <w:tcW w:w="1060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CE198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企业现场考察表</w:t>
            </w:r>
          </w:p>
        </w:tc>
      </w:tr>
      <w:tr w14:paraId="31E22F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060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6BB58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考察日期：</w:t>
            </w:r>
          </w:p>
        </w:tc>
      </w:tr>
      <w:tr w14:paraId="08C9F4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1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C609B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考察地点：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F2048F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33C8DD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847CDC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9A0CF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81E19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企业名称：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F40BC5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326E27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A3F367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BBD0A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E0AB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一级考核维度</w:t>
            </w:r>
          </w:p>
        </w:tc>
        <w:tc>
          <w:tcPr>
            <w:tcW w:w="5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1402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二级考核细则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7B3E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是否合格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8950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不合格原因</w:t>
            </w:r>
          </w:p>
        </w:tc>
      </w:tr>
      <w:tr w14:paraId="5CE700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0" w:hRule="atLeast"/>
          <w:jc w:val="center"/>
        </w:trPr>
        <w:tc>
          <w:tcPr>
            <w:tcW w:w="199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97E5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一、厂区及生产卫生条件</w:t>
            </w:r>
          </w:p>
        </w:tc>
        <w:tc>
          <w:tcPr>
            <w:tcW w:w="5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46D4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</w:t>
            </w:r>
            <w:r>
              <w:rPr>
                <w:rStyle w:val="9"/>
                <w:rFonts w:hint="default" w:ascii="Times New Roman" w:hAnsi="Times New Roman" w:cs="Times New Roman"/>
                <w:lang w:val="en-US" w:eastAsia="zh-CN" w:bidi="ar"/>
              </w:rPr>
              <w:t>厂区独立封闭管理，分区清晰、环境卫生整洁，排水、废弃物处置规范，无异味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830C9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6FE29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275839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0" w:hRule="atLeast"/>
          <w:jc w:val="center"/>
        </w:trPr>
        <w:tc>
          <w:tcPr>
            <w:tcW w:w="199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18BA9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398B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</w:t>
            </w:r>
            <w:r>
              <w:rPr>
                <w:rStyle w:val="9"/>
                <w:rFonts w:hint="default" w:ascii="Times New Roman" w:hAnsi="Times New Roman" w:cs="Times New Roman"/>
                <w:lang w:val="en-US" w:eastAsia="zh-CN" w:bidi="ar"/>
              </w:rPr>
              <w:t>生产车间分区作业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7F7BC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13EC8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33EFDE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0" w:hRule="atLeast"/>
          <w:jc w:val="center"/>
        </w:trPr>
        <w:tc>
          <w:tcPr>
            <w:tcW w:w="199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02E7E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658D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</w:t>
            </w:r>
            <w:r>
              <w:rPr>
                <w:rStyle w:val="9"/>
                <w:rFonts w:hint="default" w:ascii="Times New Roman" w:hAnsi="Times New Roman" w:cs="Times New Roman"/>
                <w:lang w:val="en-US" w:eastAsia="zh-CN" w:bidi="ar"/>
              </w:rPr>
              <w:t>从业人员持证上岗，穿戴规范、操作合规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BB84D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9B62D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405BA0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0" w:hRule="atLeast"/>
          <w:jc w:val="center"/>
        </w:trPr>
        <w:tc>
          <w:tcPr>
            <w:tcW w:w="199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AC24C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0371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</w:t>
            </w:r>
            <w:r>
              <w:rPr>
                <w:rStyle w:val="9"/>
                <w:rFonts w:hint="default" w:ascii="Times New Roman" w:hAnsi="Times New Roman" w:cs="Times New Roman"/>
                <w:lang w:val="en-US" w:eastAsia="zh-CN" w:bidi="ar"/>
              </w:rPr>
              <w:t>生产设备、器具为食品级材质，清洁消杀、保养到位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300BD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37F78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7ED833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0" w:hRule="atLeast"/>
          <w:jc w:val="center"/>
        </w:trPr>
        <w:tc>
          <w:tcPr>
            <w:tcW w:w="199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EBF3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二、生产规模与产能实力</w:t>
            </w:r>
          </w:p>
        </w:tc>
        <w:tc>
          <w:tcPr>
            <w:tcW w:w="5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C2A1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</w:t>
            </w:r>
            <w:r>
              <w:rPr>
                <w:rStyle w:val="9"/>
                <w:rFonts w:hint="default" w:ascii="Times New Roman" w:hAnsi="Times New Roman" w:cs="Times New Roman"/>
                <w:lang w:val="en-US" w:eastAsia="zh-CN" w:bidi="ar"/>
              </w:rPr>
              <w:t>生产车间功能分区明确，工艺流程合理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7FC2E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80B69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73CB05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0" w:hRule="atLeast"/>
          <w:jc w:val="center"/>
        </w:trPr>
        <w:tc>
          <w:tcPr>
            <w:tcW w:w="199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97821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5DD1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</w:t>
            </w:r>
            <w:r>
              <w:rPr>
                <w:rStyle w:val="9"/>
                <w:rFonts w:hint="eastAsia" w:ascii="Times New Roman" w:hAnsi="Times New Roman" w:cs="Times New Roman"/>
                <w:lang w:val="en-US" w:eastAsia="zh-CN" w:bidi="ar"/>
              </w:rPr>
              <w:t>精分割</w:t>
            </w:r>
            <w:r>
              <w:rPr>
                <w:rStyle w:val="9"/>
                <w:rFonts w:hint="default" w:ascii="Times New Roman" w:hAnsi="Times New Roman" w:cs="Times New Roman"/>
                <w:lang w:val="en-US" w:eastAsia="zh-CN" w:bidi="ar"/>
              </w:rPr>
              <w:t>生产线配置齐全，全流程设备完备、真空包装专用设备完好可用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D9056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3ABB5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34BB72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0" w:hRule="atLeast"/>
          <w:jc w:val="center"/>
        </w:trPr>
        <w:tc>
          <w:tcPr>
            <w:tcW w:w="199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9D127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9345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</w:t>
            </w:r>
            <w:r>
              <w:rPr>
                <w:rStyle w:val="9"/>
                <w:rFonts w:hint="default" w:ascii="Times New Roman" w:hAnsi="Times New Roman" w:cs="Times New Roman"/>
                <w:lang w:val="en-US" w:eastAsia="zh-CN" w:bidi="ar"/>
              </w:rPr>
              <w:t>产能达标（单品日产能</w:t>
            </w:r>
            <w:r>
              <w:rPr>
                <w:rStyle w:val="10"/>
                <w:rFonts w:hint="default" w:ascii="Times New Roman" w:hAnsi="Times New Roman" w:eastAsia="宋体" w:cs="Times New Roman"/>
                <w:lang w:val="en-US" w:eastAsia="zh-CN" w:bidi="ar"/>
              </w:rPr>
              <w:t>≥</w:t>
            </w:r>
            <w:r>
              <w:rPr>
                <w:rStyle w:val="10"/>
                <w:rFonts w:hint="eastAsia" w:ascii="Times New Roman" w:hAnsi="Times New Roman" w:eastAsia="宋体" w:cs="Times New Roman"/>
                <w:lang w:val="en-US" w:eastAsia="zh-CN" w:bidi="ar"/>
              </w:rPr>
              <w:t>3</w:t>
            </w:r>
            <w:bookmarkStart w:id="20" w:name="_GoBack"/>
            <w:bookmarkEnd w:id="20"/>
            <w:r>
              <w:rPr>
                <w:rStyle w:val="10"/>
                <w:rFonts w:hint="default" w:ascii="Times New Roman" w:hAnsi="Times New Roman" w:eastAsia="宋体" w:cs="Times New Roman"/>
                <w:lang w:val="en-US" w:eastAsia="zh-CN" w:bidi="ar"/>
              </w:rPr>
              <w:t>00</w:t>
            </w:r>
            <w:r>
              <w:rPr>
                <w:rStyle w:val="11"/>
                <w:rFonts w:hint="default" w:ascii="Times New Roman" w:hAnsi="Times New Roman" w:cs="Times New Roman"/>
                <w:lang w:val="en-US" w:eastAsia="zh-CN" w:bidi="ar"/>
              </w:rPr>
              <w:t>件</w:t>
            </w:r>
            <w:r>
              <w:rPr>
                <w:rStyle w:val="9"/>
                <w:rFonts w:hint="default" w:ascii="Times New Roman" w:hAnsi="Times New Roman" w:cs="Times New Roman"/>
                <w:lang w:val="en-US" w:eastAsia="zh-CN" w:bidi="ar"/>
              </w:rPr>
              <w:t>）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5EAE5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E35F0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7F0465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0" w:hRule="atLeast"/>
          <w:jc w:val="center"/>
        </w:trPr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02A7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三、仓储冷链与库存保障</w:t>
            </w:r>
          </w:p>
        </w:tc>
        <w:tc>
          <w:tcPr>
            <w:tcW w:w="5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C73F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具备冷库、包装材料存储区、分区存放规范，温控系统稳定可追溯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E1F75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FF879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3F177B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1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BF6A0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考察人员签字：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CE9CC1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3520" w:firstLineChars="1600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被考察单位签字：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BD2407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8CBDF9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</w:tbl>
    <w:p w14:paraId="0EFEBEF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/>
        <w:jc w:val="left"/>
        <w:textAlignment w:val="auto"/>
        <w:outlineLvl w:val="1"/>
        <w:rPr>
          <w:rFonts w:hint="default" w:ascii="Times New Roman" w:hAnsi="Times New Roman" w:eastAsia="方正黑体" w:cs="Times New Roman"/>
          <w:b w:val="0"/>
          <w:bCs/>
          <w:sz w:val="32"/>
          <w:szCs w:val="32"/>
          <w:lang w:val="en-US" w:eastAsia="zh-CN"/>
        </w:rPr>
      </w:pPr>
      <w:bookmarkStart w:id="16" w:name="heading_30"/>
      <w:r>
        <w:rPr>
          <w:rFonts w:hint="default" w:ascii="Times New Roman" w:hAnsi="Times New Roman" w:eastAsia="方正黑体" w:cs="Times New Roman"/>
          <w:b w:val="0"/>
          <w:bCs/>
          <w:sz w:val="32"/>
          <w:szCs w:val="32"/>
          <w:lang w:val="en-US" w:eastAsia="zh-CN"/>
        </w:rPr>
        <w:t>四、考察工作要求</w:t>
      </w:r>
      <w:bookmarkEnd w:id="16"/>
    </w:p>
    <w:p w14:paraId="12D0800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/>
        <w:jc w:val="left"/>
        <w:textAlignment w:val="auto"/>
        <w:rPr>
          <w:rFonts w:hint="default" w:ascii="Times New Roman" w:hAnsi="Times New Roman" w:eastAsia="方正仿宋简体" w:cs="Times New Roman"/>
          <w:sz w:val="32"/>
          <w:szCs w:val="32"/>
        </w:rPr>
      </w:pPr>
      <w:r>
        <w:rPr>
          <w:rFonts w:hint="default" w:ascii="Times New Roman" w:hAnsi="Times New Roman" w:eastAsia="方正仿宋简体" w:cs="Times New Roman"/>
          <w:sz w:val="32"/>
          <w:szCs w:val="32"/>
        </w:rPr>
        <w:t>1</w:t>
      </w:r>
      <w:r>
        <w:rPr>
          <w:rFonts w:hint="default" w:ascii="Times New Roman" w:hAnsi="Times New Roman" w:cs="Times New Roman"/>
          <w:sz w:val="32"/>
          <w:szCs w:val="32"/>
          <w:lang w:val="en-US" w:eastAsia="zh-CN"/>
        </w:rPr>
        <w:t>.</w:t>
      </w:r>
      <w:r>
        <w:rPr>
          <w:rFonts w:hint="default" w:ascii="Times New Roman" w:hAnsi="Times New Roman" w:eastAsia="方正仿宋简体" w:cs="Times New Roman"/>
          <w:sz w:val="32"/>
          <w:szCs w:val="32"/>
        </w:rPr>
        <w:t>客观公正：考察人员严格按标准核查，严禁主观打分、人情评分，如实记录现场问题、拍摄留存影像资料；</w:t>
      </w:r>
    </w:p>
    <w:p w14:paraId="1D55951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/>
        <w:jc w:val="left"/>
        <w:textAlignment w:val="auto"/>
        <w:rPr>
          <w:rFonts w:hint="default" w:ascii="Times New Roman" w:hAnsi="Times New Roman" w:eastAsia="方正仿宋简体" w:cs="Times New Roman"/>
          <w:sz w:val="32"/>
          <w:szCs w:val="32"/>
        </w:rPr>
      </w:pPr>
      <w:r>
        <w:rPr>
          <w:rFonts w:hint="default" w:ascii="Times New Roman" w:hAnsi="Times New Roman" w:cs="Times New Roman"/>
          <w:sz w:val="32"/>
          <w:szCs w:val="32"/>
          <w:lang w:val="en-US" w:eastAsia="zh-CN"/>
        </w:rPr>
        <w:t>2.</w:t>
      </w:r>
      <w:r>
        <w:rPr>
          <w:rFonts w:hint="default" w:ascii="Times New Roman" w:hAnsi="Times New Roman" w:eastAsia="方正仿宋简体" w:cs="Times New Roman"/>
          <w:sz w:val="32"/>
          <w:szCs w:val="32"/>
        </w:rPr>
        <w:t>资料完整：考察结束后3个工作日内，整理考察记录表、影像资料等资料，归档留存；</w:t>
      </w:r>
    </w:p>
    <w:p w14:paraId="028B41F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/>
        <w:jc w:val="left"/>
        <w:textAlignment w:val="auto"/>
        <w:outlineLvl w:val="1"/>
        <w:rPr>
          <w:rFonts w:hint="default" w:ascii="Times New Roman" w:hAnsi="Times New Roman" w:eastAsia="方正黑体" w:cs="Times New Roman"/>
          <w:b w:val="0"/>
          <w:bCs/>
          <w:sz w:val="32"/>
          <w:szCs w:val="32"/>
          <w:lang w:val="en-US" w:eastAsia="zh-CN"/>
        </w:rPr>
      </w:pPr>
      <w:bookmarkStart w:id="17" w:name="heading_32"/>
      <w:r>
        <w:rPr>
          <w:rFonts w:hint="default" w:ascii="Times New Roman" w:hAnsi="Times New Roman" w:eastAsia="方正黑体" w:cs="Times New Roman"/>
          <w:b w:val="0"/>
          <w:bCs/>
          <w:sz w:val="32"/>
          <w:szCs w:val="32"/>
          <w:lang w:val="en-US" w:eastAsia="zh-CN"/>
        </w:rPr>
        <w:t>五、现场考察注意事项</w:t>
      </w:r>
      <w:bookmarkEnd w:id="17"/>
    </w:p>
    <w:p w14:paraId="2F198D6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/>
        <w:jc w:val="left"/>
        <w:textAlignment w:val="auto"/>
        <w:outlineLvl w:val="2"/>
        <w:rPr>
          <w:rFonts w:hint="default" w:ascii="Times New Roman" w:hAnsi="Times New Roman" w:eastAsia="方正楷体" w:cs="Times New Roman"/>
          <w:b w:val="0"/>
          <w:bCs/>
          <w:sz w:val="32"/>
          <w:szCs w:val="32"/>
          <w:lang w:val="en-US" w:eastAsia="zh-CN"/>
        </w:rPr>
      </w:pPr>
      <w:bookmarkStart w:id="18" w:name="heading_33"/>
      <w:r>
        <w:rPr>
          <w:rFonts w:hint="default" w:ascii="Times New Roman" w:hAnsi="Times New Roman" w:eastAsia="方正楷体" w:cs="Times New Roman"/>
          <w:b w:val="0"/>
          <w:bCs/>
          <w:sz w:val="32"/>
          <w:szCs w:val="32"/>
          <w:lang w:val="en-US" w:eastAsia="zh-CN"/>
        </w:rPr>
        <w:t>（一）现场准入规范</w:t>
      </w:r>
      <w:bookmarkEnd w:id="18"/>
    </w:p>
    <w:p w14:paraId="3D44D9E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/>
        <w:jc w:val="left"/>
        <w:textAlignment w:val="auto"/>
        <w:rPr>
          <w:rFonts w:hint="default" w:ascii="Times New Roman" w:hAnsi="Times New Roman" w:eastAsia="方正仿宋简体" w:cs="Times New Roman"/>
          <w:sz w:val="32"/>
          <w:szCs w:val="32"/>
        </w:rPr>
      </w:pPr>
      <w:r>
        <w:rPr>
          <w:rFonts w:hint="default" w:ascii="Times New Roman" w:hAnsi="Times New Roman" w:eastAsia="方正仿宋简体" w:cs="Times New Roman"/>
          <w:sz w:val="32"/>
          <w:szCs w:val="32"/>
        </w:rPr>
        <w:t>考察人员进入生产车间、包装区、冷库等核心作业区域前，必须严格遵守企业生产规范</w:t>
      </w:r>
      <w:r>
        <w:rPr>
          <w:rFonts w:hint="default" w:ascii="Times New Roman" w:hAnsi="Times New Roman" w:cs="Times New Roman"/>
          <w:sz w:val="32"/>
          <w:szCs w:val="32"/>
          <w:lang w:val="en-US" w:eastAsia="zh-CN"/>
        </w:rPr>
        <w:t>及流程</w:t>
      </w:r>
      <w:r>
        <w:rPr>
          <w:rFonts w:hint="default" w:ascii="Times New Roman" w:hAnsi="Times New Roman" w:eastAsia="方正仿宋简体" w:cs="Times New Roman"/>
          <w:sz w:val="32"/>
          <w:szCs w:val="32"/>
        </w:rPr>
        <w:t>，严禁私拍私密生产工艺、严禁徒手接触原料、半成品及成品，杜绝人为造成车间污染及信息泄露问题。禁止进入无菌作业区、消杀管控区，所有人员需全程</w:t>
      </w:r>
      <w:r>
        <w:rPr>
          <w:rFonts w:hint="default" w:ascii="Times New Roman" w:hAnsi="Times New Roman" w:cs="Times New Roman"/>
          <w:sz w:val="32"/>
          <w:szCs w:val="32"/>
          <w:lang w:val="en-US" w:eastAsia="zh-CN"/>
        </w:rPr>
        <w:t>按照企业指定路线行动</w:t>
      </w:r>
      <w:r>
        <w:rPr>
          <w:rFonts w:hint="default" w:ascii="Times New Roman" w:hAnsi="Times New Roman" w:eastAsia="方正仿宋简体" w:cs="Times New Roman"/>
          <w:sz w:val="32"/>
          <w:szCs w:val="32"/>
        </w:rPr>
        <w:t>，不得擅自走动。</w:t>
      </w:r>
    </w:p>
    <w:p w14:paraId="7795E83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/>
        <w:jc w:val="left"/>
        <w:textAlignment w:val="auto"/>
        <w:outlineLvl w:val="2"/>
        <w:rPr>
          <w:rFonts w:hint="default" w:ascii="Times New Roman" w:hAnsi="Times New Roman" w:eastAsia="方正楷体" w:cs="Times New Roman"/>
          <w:b w:val="0"/>
          <w:bCs/>
          <w:sz w:val="32"/>
          <w:szCs w:val="32"/>
          <w:lang w:val="en-US" w:eastAsia="zh-CN"/>
        </w:rPr>
      </w:pPr>
      <w:bookmarkStart w:id="19" w:name="heading_38"/>
      <w:r>
        <w:rPr>
          <w:rFonts w:hint="default" w:ascii="Times New Roman" w:hAnsi="Times New Roman" w:eastAsia="方正楷体" w:cs="Times New Roman"/>
          <w:b w:val="0"/>
          <w:bCs/>
          <w:sz w:val="32"/>
          <w:szCs w:val="32"/>
          <w:lang w:val="en-US" w:eastAsia="zh-CN"/>
        </w:rPr>
        <w:t>（二）安全与纪律注意事项</w:t>
      </w:r>
      <w:bookmarkEnd w:id="19"/>
    </w:p>
    <w:p w14:paraId="587FABD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/>
        <w:jc w:val="left"/>
        <w:textAlignment w:val="auto"/>
        <w:rPr>
          <w:rFonts w:hint="default" w:ascii="Times New Roman" w:hAnsi="Times New Roman" w:eastAsia="方正仿宋简体" w:cs="Times New Roman"/>
          <w:sz w:val="32"/>
          <w:szCs w:val="32"/>
        </w:rPr>
      </w:pPr>
      <w:r>
        <w:rPr>
          <w:rFonts w:hint="default" w:ascii="Times New Roman" w:hAnsi="Times New Roman" w:eastAsia="方正仿宋简体" w:cs="Times New Roman"/>
          <w:sz w:val="32"/>
          <w:szCs w:val="32"/>
        </w:rPr>
        <w:t>进入厂区需遵守企业安全生产管理规定，远离大型加工设备、冷库制冷设备等危险区域，避免违规操作引发安全事故；严禁在生产区、仓储区吸烟、饮食、丢弃杂物。考察小组全程保持工作纪律，严禁私下对接企业洽谈合作条件、承诺准入结果，所有合作判定统一以最终审核结论为准。</w:t>
      </w:r>
    </w:p>
    <w:p w14:paraId="20AC4520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 w:line="560" w:lineRule="exact"/>
        <w:textAlignment w:val="auto"/>
        <w:rPr>
          <w:rFonts w:hint="default" w:ascii="Times New Roman" w:hAnsi="Times New Roman" w:eastAsia="方正仿宋简体" w:cs="Times New Roman"/>
          <w:sz w:val="32"/>
          <w:szCs w:val="32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黑体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楷体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  <w:embedRegular r:id="rId1" w:fontKey="{8D0ADAC0-9107-48EA-9903-B37145F63747}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黑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楷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FB677D"/>
    <w:rsid w:val="04660520"/>
    <w:rsid w:val="052E192C"/>
    <w:rsid w:val="0BD47955"/>
    <w:rsid w:val="1D4405C0"/>
    <w:rsid w:val="2773211B"/>
    <w:rsid w:val="2E843F5C"/>
    <w:rsid w:val="2F3C214B"/>
    <w:rsid w:val="36F2415D"/>
    <w:rsid w:val="38032FFD"/>
    <w:rsid w:val="3945003B"/>
    <w:rsid w:val="3AE90BD7"/>
    <w:rsid w:val="3E832EAB"/>
    <w:rsid w:val="426A369B"/>
    <w:rsid w:val="42E17765"/>
    <w:rsid w:val="45C62011"/>
    <w:rsid w:val="4DDE32C0"/>
    <w:rsid w:val="4EA17B28"/>
    <w:rsid w:val="66AC652F"/>
    <w:rsid w:val="6A1E2DB6"/>
    <w:rsid w:val="71735450"/>
    <w:rsid w:val="762D451F"/>
    <w:rsid w:val="7D7154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line="560" w:lineRule="exact"/>
      <w:ind w:firstLine="880" w:firstLineChars="200"/>
      <w:jc w:val="both"/>
    </w:pPr>
    <w:rPr>
      <w:rFonts w:ascii="Calibri" w:hAnsi="Calibri" w:eastAsia="方正仿宋简体" w:cstheme="minorBidi"/>
      <w:kern w:val="2"/>
      <w:sz w:val="32"/>
      <w:szCs w:val="22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keepNext/>
      <w:keepLines/>
      <w:spacing w:beforeLines="0" w:beforeAutospacing="0" w:afterLines="0" w:afterAutospacing="0" w:line="560" w:lineRule="exact"/>
      <w:ind w:firstLine="880" w:firstLineChars="200"/>
      <w:outlineLvl w:val="0"/>
    </w:pPr>
    <w:rPr>
      <w:rFonts w:ascii="Calibri" w:hAnsi="Calibri" w:eastAsia="方正黑体简体"/>
      <w:kern w:val="44"/>
      <w:sz w:val="32"/>
      <w:szCs w:val="22"/>
    </w:rPr>
  </w:style>
  <w:style w:type="paragraph" w:styleId="4">
    <w:name w:val="heading 2"/>
    <w:basedOn w:val="1"/>
    <w:next w:val="1"/>
    <w:link w:val="8"/>
    <w:semiHidden/>
    <w:unhideWhenUsed/>
    <w:qFormat/>
    <w:uiPriority w:val="0"/>
    <w:pPr>
      <w:keepNext/>
      <w:keepLines/>
      <w:spacing w:beforeLines="0" w:beforeAutospacing="0" w:afterLines="0" w:afterAutospacing="0" w:line="560" w:lineRule="exact"/>
      <w:ind w:firstLine="880" w:firstLineChars="200"/>
      <w:outlineLvl w:val="1"/>
    </w:pPr>
    <w:rPr>
      <w:rFonts w:ascii="Arial" w:hAnsi="Arial" w:eastAsia="方正楷体简体"/>
      <w:sz w:val="32"/>
      <w:szCs w:val="22"/>
    </w:rPr>
  </w:style>
  <w:style w:type="paragraph" w:styleId="5">
    <w:name w:val="heading 3"/>
    <w:basedOn w:val="1"/>
    <w:next w:val="1"/>
    <w:semiHidden/>
    <w:unhideWhenUsed/>
    <w:qFormat/>
    <w:uiPriority w:val="0"/>
    <w:pPr>
      <w:keepNext/>
      <w:keepLines/>
      <w:spacing w:beforeLines="0" w:beforeAutospacing="0" w:afterLines="0" w:afterAutospacing="0" w:line="560" w:lineRule="exact"/>
      <w:ind w:firstLine="880" w:firstLineChars="200"/>
      <w:outlineLvl w:val="2"/>
    </w:p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after="120" w:afterLines="0" w:afterAutospacing="0"/>
    </w:pPr>
  </w:style>
  <w:style w:type="character" w:customStyle="1" w:styleId="8">
    <w:name w:val="标题 2 Char"/>
    <w:link w:val="4"/>
    <w:qFormat/>
    <w:uiPriority w:val="0"/>
    <w:rPr>
      <w:rFonts w:ascii="Arial" w:hAnsi="Arial" w:eastAsia="方正楷体简体"/>
      <w:sz w:val="32"/>
      <w:szCs w:val="22"/>
    </w:rPr>
  </w:style>
  <w:style w:type="character" w:customStyle="1" w:styleId="9">
    <w:name w:val="font21"/>
    <w:basedOn w:val="7"/>
    <w:qFormat/>
    <w:uiPriority w:val="0"/>
    <w:rPr>
      <w:rFonts w:hint="eastAsia" w:ascii="等线" w:hAnsi="等线" w:eastAsia="等线" w:cs="等线"/>
      <w:color w:val="000000"/>
      <w:sz w:val="22"/>
      <w:szCs w:val="22"/>
      <w:u w:val="none"/>
    </w:rPr>
  </w:style>
  <w:style w:type="character" w:customStyle="1" w:styleId="10">
    <w:name w:val="font31"/>
    <w:basedOn w:val="7"/>
    <w:qFormat/>
    <w:uiPriority w:val="0"/>
    <w:rPr>
      <w:rFonts w:hint="default" w:ascii="Arial" w:hAnsi="Arial" w:cs="Arial"/>
      <w:color w:val="000000"/>
      <w:sz w:val="22"/>
      <w:szCs w:val="22"/>
      <w:u w:val="none"/>
    </w:rPr>
  </w:style>
  <w:style w:type="character" w:customStyle="1" w:styleId="11">
    <w:name w:val="font01"/>
    <w:basedOn w:val="7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1434</Words>
  <Characters>1457</Characters>
  <Lines>0</Lines>
  <Paragraphs>0</Paragraphs>
  <TotalTime>1</TotalTime>
  <ScaleCrop>false</ScaleCrop>
  <LinksUpToDate>false</LinksUpToDate>
  <CharactersWithSpaces>1457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2023-05-05T06:36:00Z</dcterms:created>
  <dc:creator>Administrator</dc:creator>
  <cp:lastModifiedBy>李季</cp:lastModifiedBy>
  <cp:lastPrinted>2026-10-08T01:28:00Z</cp:lastPrinted>
  <dcterms:modified xsi:type="dcterms:W3CDTF">2026-10-08T06:28:35Z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021599E51464458CAB4B205F65881FAE_12</vt:lpwstr>
  </property>
  <property fmtid="{D5CDD505-2E9C-101B-9397-08002B2CF9AE}" pid="4" name="KSOTemplateDocerSaveRecord">
    <vt:lpwstr>eyJoZGlkIjoiZmU5YTUyMzIyNmI2OTZhMTEyNzg2Mzg2NGUyOGMwZDMiLCJ1c2VySWQiOiI0MTgxMzgwNzUifQ==</vt:lpwstr>
  </property>
</Properties>
</file>